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27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kern w:val="2"/>
          <w:sz w:val="32"/>
          <w:szCs w:val="32"/>
          <w:lang w:val="en-US" w:eastAsia="zh-CN" w:bidi="ar-SA"/>
        </w:rPr>
        <w:t>附件3</w:t>
      </w:r>
    </w:p>
    <w:p w14:paraId="35B33F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 w14:paraId="7A67E4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福建省“身后一件事”集成服务申请表</w:t>
      </w:r>
    </w:p>
    <w:p w14:paraId="3C21C391">
      <w:pPr>
        <w:rPr>
          <w:rFonts w:hint="eastAsia"/>
          <w:lang w:val="en-US" w:eastAsia="zh-CN"/>
        </w:rPr>
      </w:pPr>
    </w:p>
    <w:tbl>
      <w:tblPr>
        <w:tblStyle w:val="3"/>
        <w:tblW w:w="102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095"/>
        <w:gridCol w:w="615"/>
        <w:gridCol w:w="900"/>
        <w:gridCol w:w="735"/>
        <w:gridCol w:w="885"/>
        <w:gridCol w:w="418"/>
        <w:gridCol w:w="392"/>
        <w:gridCol w:w="930"/>
        <w:gridCol w:w="448"/>
        <w:gridCol w:w="272"/>
        <w:gridCol w:w="960"/>
        <w:gridCol w:w="1464"/>
      </w:tblGrid>
      <w:tr w14:paraId="0DA9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逝者</w:t>
            </w:r>
          </w:p>
          <w:p w14:paraId="0C7F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10" name="图片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12" name="图片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5" name="图片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3" name="图片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4" name="图片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8" name="图片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7" name="图片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6" name="图片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9" name="图片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13" name="图片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11" name="图片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575" cy="29210"/>
                  <wp:effectExtent l="0" t="0" r="9525" b="8890"/>
                  <wp:wrapNone/>
                  <wp:docPr id="14" name="图片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9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0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9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*证件类型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2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*证件号码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7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64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8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*死亡时间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5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8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8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*死亡原因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D9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*死亡证明编号</w:t>
            </w:r>
          </w:p>
        </w:tc>
        <w:tc>
          <w:tcPr>
            <w:tcW w:w="65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3A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申请人信息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F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6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9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*证件类型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*证件号码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8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4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*联系电话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33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*您与逝者的关系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32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遗体火化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7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*遗体接运</w:t>
            </w:r>
          </w:p>
          <w:p w14:paraId="1362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3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35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*详细接运</w:t>
            </w:r>
          </w:p>
          <w:p w14:paraId="4CA1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B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BB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*接运时间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3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8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*联系电话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4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F6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29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2A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户口注销</w:t>
            </w:r>
          </w:p>
        </w:tc>
        <w:tc>
          <w:tcPr>
            <w:tcW w:w="91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C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申报义务人《声明》:本人_申请人___声明逝者 身份证 无法缴交。</w:t>
            </w:r>
          </w:p>
        </w:tc>
      </w:tr>
      <w:tr w14:paraId="095D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B5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8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申报义务人《声明》:本人_申请人___声明逝者 户口簿 无法缴交。</w:t>
            </w:r>
          </w:p>
        </w:tc>
      </w:tr>
      <w:tr w14:paraId="1A85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04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申报义务人《声明》:本人_申请人___声明逝者 身份证、户口簿 无法缴交。</w:t>
            </w:r>
          </w:p>
        </w:tc>
      </w:tr>
      <w:tr w14:paraId="6A9C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CFB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*户口注销后缴销方式</w:t>
            </w:r>
          </w:p>
        </w:tc>
        <w:tc>
          <w:tcPr>
            <w:tcW w:w="80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1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口邮寄缴销 （请将逝者的身份证、户口簿邮寄到派出所，派出所缴销或加注户口注销章寄回）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口自行前往（请及时到户口所在地公安派出所缴销逝者身份证、户口簿或加注户口注销章）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（注：请30日内携带相关材料到派出所注销，若逾期未到，自动注销）</w:t>
            </w:r>
          </w:p>
        </w:tc>
      </w:tr>
      <w:tr w14:paraId="06596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8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3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*申请人收件地区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0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5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*申请人收件具体地址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9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*收件人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D7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9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*收件电话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A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54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职工死亡或者被宣告死亡提取住房公积金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</w:t>
            </w:r>
          </w:p>
          <w:p w14:paraId="40EE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4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*收款银行账号</w:t>
            </w:r>
          </w:p>
        </w:tc>
        <w:tc>
          <w:tcPr>
            <w:tcW w:w="48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6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0B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A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*领取人户名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*证件号码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45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*收款银行名称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7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</w:t>
            </w:r>
          </w:p>
          <w:p w14:paraId="0363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33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B78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1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6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申报人承诺：因缴存人________死亡或被宣告死亡，本人_______作为法定继承人（或受遗赠人）申请提取其住房公积金账户内住房公积金本息并办理销户手续，本人保证所提交的申请材料均真实、合法、有效并按《民法典》等相关法律规定进行分配，对提取后可能引起的财产继承、遗赠等一切后果均由本人负责，并承担由此产生的一切经济和法律责任。</w:t>
            </w:r>
          </w:p>
        </w:tc>
      </w:tr>
      <w:tr w14:paraId="669E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在职死亡人员遗属待遇申领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BD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</w:t>
            </w:r>
          </w:p>
          <w:p w14:paraId="428C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CE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13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*收款银行账号</w:t>
            </w:r>
          </w:p>
        </w:tc>
        <w:tc>
          <w:tcPr>
            <w:tcW w:w="488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74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E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*领取人户名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3A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9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*证件号码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8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D1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*联系地址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1DB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4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</w:t>
            </w:r>
          </w:p>
          <w:p w14:paraId="2421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D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A9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*收款银行账号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10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6B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D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离退休、退职死亡人员遗属待遇申领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9E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</w:t>
            </w:r>
          </w:p>
          <w:p w14:paraId="2A54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A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2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*收款银行账号</w:t>
            </w:r>
          </w:p>
        </w:tc>
        <w:tc>
          <w:tcPr>
            <w:tcW w:w="48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1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D2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93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5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*领取人户名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*证件号码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F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B5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*联系地址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E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16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</w:t>
            </w:r>
          </w:p>
          <w:p w14:paraId="2684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6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*收款银行账号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7E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1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参保人员职工基本医疗保险个人账户余额一次性提取事项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D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</w:t>
            </w:r>
          </w:p>
          <w:p w14:paraId="479C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5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6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*收款银行账号</w:t>
            </w:r>
          </w:p>
        </w:tc>
        <w:tc>
          <w:tcPr>
            <w:tcW w:w="48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1DF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8C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3D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已故存款人小额</w:t>
            </w:r>
          </w:p>
          <w:p w14:paraId="2495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存款提取</w:t>
            </w:r>
          </w:p>
          <w:p w14:paraId="31E8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(继承人提取)</w:t>
            </w:r>
          </w:p>
        </w:tc>
        <w:tc>
          <w:tcPr>
            <w:tcW w:w="91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BC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受理成功后请继承人携带有关材料至有关银行网点办理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1.申请人资格：已故存款人的配偶、父母、子女或公证遗嘱指定的继承人或受遗赠人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pacing w:val="-17"/>
                <w:w w:val="75"/>
                <w:kern w:val="0"/>
                <w:sz w:val="24"/>
                <w:szCs w:val="24"/>
                <w:u w:val="none"/>
                <w:lang w:val="en-US" w:eastAsia="zh-CN" w:bidi="ar"/>
              </w:rPr>
              <w:t>2.携带材料：(1)死亡证明等能够证明已故存款人死亡事实的材料；(2)居民户口簿、结婚证、出生证明等能证明与逝者亲属关系的材料（提取申请人为已故存款人的配偶、子女、父母时）/指定提取申请人为逝者继承人或受遗赠人的公证遗嘱（提取申请人为已故存款人公证遗嘱指定的继承人或受赠人时）；（3）提取申请人的有效身份证件；（4）提取申请人的亲笔签名的承诺书。承诺书参考样本可在国家金融监管总局官方网站下载，地址为：https://www.nfra.gov.cn/cn/view/pages/governmentDetail.html?docId=964962&amp;itemId=861&amp;generaltype=1</w:t>
            </w:r>
          </w:p>
        </w:tc>
      </w:tr>
    </w:tbl>
    <w:p w14:paraId="10F31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F0CF75C-27F7-4B01-A51A-FDA9FD8795B4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BB6FBBD-5AC6-4000-B485-198FBF189E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B02925-44B5-48CD-8F07-2B4F83A11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2025-09-29T01:34:16Z</dcterms:created>
  <dc:creator>Administrator</dc:creator>
  <cp:lastModifiedBy>天宇</cp:lastModifiedBy>
  <dcterms:modified xsi:type="dcterms:W3CDTF">2025-09-29T01:34:41Z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eyJoZGlkIjoiYzgwN2Q5Yjg1MzAzZjZkODU5YTRiYjM5NmRlOTQwOWEiLCJ1c2VySWQiOiI0ODI5Mzg5MzkifQ==</vt:lpwstr>
  </property>
  <property fmtid="{D5CDD505-2E9C-101B-9397-08002B2CF9AE}" pid="4" name="ICV">
    <vt:lpwstr>D21685B230D74D5D97EE22B6A4D8D6C2_12</vt:lpwstr>
  </property>
</Properties>
</file>