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78" w:beforeLines="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附件2</w:t>
      </w:r>
    </w:p>
    <w:p>
      <w:pPr>
        <w:widowControl/>
        <w:shd w:val="clear" w:color="auto" w:fill="FFFFFF"/>
        <w:spacing w:before="78" w:beforeLines="0"/>
        <w:jc w:val="center"/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  <w:t>莆田市高校毕业生服务社区计划量化考核表</w:t>
      </w:r>
      <w:bookmarkStart w:id="0" w:name="RANGE!A1:D15"/>
      <w:bookmarkEnd w:id="0"/>
    </w:p>
    <w:tbl>
      <w:tblPr>
        <w:tblStyle w:val="6"/>
        <w:tblW w:w="922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1136"/>
        <w:gridCol w:w="4262"/>
        <w:gridCol w:w="319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szCs w:val="24"/>
              </w:rPr>
              <w:t>项  目</w:t>
            </w:r>
          </w:p>
        </w:tc>
        <w:tc>
          <w:tcPr>
            <w:tcW w:w="4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szCs w:val="24"/>
              </w:rPr>
              <w:t>评  分  标  准</w:t>
            </w:r>
          </w:p>
        </w:tc>
        <w:tc>
          <w:tcPr>
            <w:tcW w:w="3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szCs w:val="24"/>
              </w:rPr>
              <w:t>须 提 供 的 证 明 材 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基础分</w:t>
            </w:r>
          </w:p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符合报考条件</w:t>
            </w: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6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奖惩分</w:t>
            </w:r>
          </w:p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4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获得国家级、省级、市级（校级）、院、系奖励的，每次分别得5、3、2、1分。</w:t>
            </w:r>
          </w:p>
        </w:tc>
        <w:tc>
          <w:tcPr>
            <w:tcW w:w="31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荣誉证书、奖状</w:t>
            </w:r>
          </w:p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学校奖惩记录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6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受到国家级、省级、市级（校级）、院、系处分的，每次分别扣10、6、4、2分。</w:t>
            </w:r>
          </w:p>
        </w:tc>
        <w:tc>
          <w:tcPr>
            <w:tcW w:w="31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贫困生</w:t>
            </w:r>
          </w:p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家庭经济困难</w:t>
            </w: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1.应届生所在院校原始材料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both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eastAsia="zh-CN"/>
              </w:rPr>
              <w:t>往届生以低保户证件为准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6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中共正式党员10分</w:t>
            </w:r>
          </w:p>
        </w:tc>
        <w:tc>
          <w:tcPr>
            <w:tcW w:w="31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所在党委证明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6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中共预备党员8分</w:t>
            </w:r>
          </w:p>
        </w:tc>
        <w:tc>
          <w:tcPr>
            <w:tcW w:w="31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6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共青团员6分</w:t>
            </w:r>
          </w:p>
        </w:tc>
        <w:tc>
          <w:tcPr>
            <w:tcW w:w="3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所在团委证明（或团员证）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6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学  历</w:t>
            </w:r>
          </w:p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研究生或双本科毕业</w:t>
            </w: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31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毕业证书和就业推荐表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6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本科或双专科毕业</w:t>
            </w: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31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6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专科毕业</w:t>
            </w: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31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专  业</w:t>
            </w:r>
          </w:p>
          <w:p>
            <w:pPr>
              <w:widowControl/>
              <w:spacing w:line="300" w:lineRule="exact"/>
              <w:ind w:firstLine="120" w:firstLineChars="50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社工专业10分；</w:t>
            </w:r>
          </w:p>
          <w:p>
            <w:pPr>
              <w:widowControl/>
              <w:spacing w:line="300" w:lineRule="exact"/>
              <w:ind w:firstLine="120" w:firstLineChars="50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其他与社区直接相关专业5分。</w:t>
            </w:r>
          </w:p>
        </w:tc>
        <w:tc>
          <w:tcPr>
            <w:tcW w:w="3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民  族</w:t>
            </w:r>
          </w:p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（5分）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少数民族5分。</w:t>
            </w:r>
          </w:p>
        </w:tc>
        <w:tc>
          <w:tcPr>
            <w:tcW w:w="3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政府民族行政主管部门证明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生源地</w:t>
            </w:r>
          </w:p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莆田市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（非仙游县）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户籍8分；</w:t>
            </w:r>
          </w:p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仙游县户籍</w:t>
            </w: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0分。</w:t>
            </w:r>
          </w:p>
        </w:tc>
        <w:tc>
          <w:tcPr>
            <w:tcW w:w="3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家庭户口簿和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身份证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  <w:jc w:val="center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备</w:t>
            </w:r>
          </w:p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85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、各项奖励只包括国家级、省级、市级（校级）、院（系）表彰的优秀学生干部、三好学生、优秀毕业生，不包括单项表彰项目。</w:t>
            </w:r>
          </w:p>
          <w:p>
            <w:pPr>
              <w:widowControl/>
              <w:spacing w:line="300" w:lineRule="exact"/>
              <w:ind w:firstLine="480" w:firstLineChars="200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、若出现招聘社区无人报名或因体检不合格无人替补的，按未录用考生考核分数高低依次递补。</w:t>
            </w:r>
          </w:p>
          <w:p>
            <w:pPr>
              <w:widowControl/>
              <w:spacing w:line="300" w:lineRule="exact"/>
              <w:ind w:firstLine="480" w:firstLineChars="200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、报名人员对所提交信息及证明材料的真实性负责，若有虚假或伪造，经查实后取消报名和派遣资格，并通报有关部门。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531BA"/>
    <w:rsid w:val="595531B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Verdana" w:hAnsi="Verdana"/>
      <w:kern w:val="0"/>
      <w:sz w:val="24"/>
      <w:szCs w:val="20"/>
      <w:lang w:eastAsia="en-US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 Char Char Char"/>
    <w:basedOn w:val="1"/>
    <w:link w:val="3"/>
    <w:qFormat/>
    <w:uiPriority w:val="0"/>
    <w:pPr>
      <w:widowControl/>
      <w:spacing w:after="160" w:afterLines="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styleId="5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2018-04-08T10:36:00Z</dcterms:created>
  <dc:creator>军</dc:creator>
  <cp:lastModifiedBy>军</cp:lastModifiedBy>
  <dcterms:modified xsi:type="dcterms:W3CDTF">2018-04-08T10:36:49Z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